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ascii="黑体" w:hAnsi="黑体" w:eastAsia="黑体" w:cs="仿宋_GB2312"/>
          <w:sz w:val="32"/>
          <w:szCs w:val="32"/>
        </w:rPr>
        <w:t>3</w:t>
      </w:r>
    </w:p>
    <w:p>
      <w:pPr>
        <w:rPr>
          <w:rFonts w:hint="eastAsia" w:ascii="黑体" w:hAnsi="黑体" w:eastAsia="黑体" w:cs="仿宋_GB2312"/>
          <w:spacing w:val="20"/>
          <w:sz w:val="32"/>
          <w:szCs w:val="32"/>
        </w:rPr>
      </w:pPr>
    </w:p>
    <w:p>
      <w:pPr>
        <w:rPr>
          <w:rFonts w:hint="eastAsia" w:ascii="黑体" w:hAnsi="黑体" w:eastAsia="黑体" w:cs="仿宋_GB2312"/>
          <w:spacing w:val="20"/>
          <w:sz w:val="32"/>
          <w:szCs w:val="32"/>
        </w:rPr>
      </w:pPr>
    </w:p>
    <w:p>
      <w:pPr>
        <w:snapToGrid w:val="0"/>
        <w:jc w:val="center"/>
        <w:rPr>
          <w:rFonts w:hint="eastAsia"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</w:rPr>
        <w:t>河南省本科高校</w:t>
      </w:r>
    </w:p>
    <w:p>
      <w:pPr>
        <w:snapToGrid w:val="0"/>
        <w:jc w:val="center"/>
        <w:rPr>
          <w:rFonts w:eastAsia="黑体"/>
          <w:spacing w:val="20"/>
          <w:sz w:val="48"/>
          <w:szCs w:val="48"/>
        </w:rPr>
      </w:pPr>
      <w:r>
        <w:rPr>
          <w:rFonts w:hint="eastAsia" w:eastAsia="黑体"/>
          <w:spacing w:val="20"/>
          <w:sz w:val="48"/>
          <w:szCs w:val="48"/>
        </w:rPr>
        <w:t>课程思政特色化教学研究示范中心</w:t>
      </w:r>
    </w:p>
    <w:p>
      <w:pPr>
        <w:snapToGrid w:val="0"/>
        <w:spacing w:before="587" w:beforeLines="100" w:line="360" w:lineRule="auto"/>
        <w:jc w:val="center"/>
        <w:rPr>
          <w:rFonts w:eastAsia="黑体"/>
          <w:spacing w:val="20"/>
          <w:sz w:val="72"/>
          <w:szCs w:val="72"/>
        </w:rPr>
      </w:pPr>
      <w:r>
        <w:rPr>
          <w:rFonts w:hint="eastAsia" w:eastAsia="黑体"/>
          <w:spacing w:val="20"/>
          <w:sz w:val="72"/>
          <w:szCs w:val="72"/>
        </w:rPr>
        <w:t>申 报 书</w:t>
      </w:r>
    </w:p>
    <w:p>
      <w:pPr>
        <w:snapToGrid w:val="0"/>
        <w:spacing w:line="480" w:lineRule="auto"/>
        <w:ind w:firstLine="420"/>
        <w:rPr>
          <w:rFonts w:ascii="Times New Roman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学 校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院 系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中 心 名 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中 心 主 任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</w:t>
      </w:r>
    </w:p>
    <w:p>
      <w:pPr>
        <w:snapToGrid w:val="0"/>
        <w:spacing w:line="480" w:lineRule="auto"/>
        <w:ind w:firstLine="420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联 系 电 话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  <w:u w:val="single"/>
        </w:rPr>
        <w:t xml:space="preserve">       </w:t>
      </w:r>
    </w:p>
    <w:p>
      <w:pPr>
        <w:ind w:firstLine="2676" w:firstLineChars="892"/>
        <w:rPr>
          <w:rFonts w:hint="eastAsia" w:ascii="楷体_GB2312" w:eastAsia="楷体_GB2312"/>
          <w:color w:val="000000"/>
        </w:rPr>
      </w:pPr>
    </w:p>
    <w:p>
      <w:pPr>
        <w:ind w:firstLine="2676" w:firstLineChars="892"/>
        <w:rPr>
          <w:rFonts w:hint="eastAsia" w:ascii="楷体_GB2312" w:eastAsia="楷体_GB2312"/>
          <w:color w:val="000000"/>
        </w:rPr>
      </w:pPr>
    </w:p>
    <w:p>
      <w:pPr>
        <w:jc w:val="center"/>
        <w:rPr>
          <w:rFonts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 xml:space="preserve">填报日期： </w:t>
      </w:r>
      <w:r>
        <w:rPr>
          <w:rFonts w:ascii="楷体_GB2312" w:eastAsia="楷体_GB2312"/>
          <w:color w:val="000000"/>
        </w:rPr>
        <w:t xml:space="preserve">   </w:t>
      </w:r>
      <w:r>
        <w:rPr>
          <w:rFonts w:hint="eastAsia" w:ascii="楷体_GB2312" w:eastAsia="楷体_GB2312"/>
          <w:color w:val="000000"/>
        </w:rPr>
        <w:t xml:space="preserve">年 </w:t>
      </w:r>
      <w:r>
        <w:rPr>
          <w:rFonts w:ascii="楷体_GB2312" w:eastAsia="楷体_GB2312"/>
          <w:color w:val="000000"/>
        </w:rPr>
        <w:t xml:space="preserve"> </w:t>
      </w:r>
      <w:r>
        <w:rPr>
          <w:rFonts w:hint="eastAsia" w:ascii="楷体_GB2312" w:eastAsia="楷体_GB2312"/>
          <w:color w:val="000000"/>
        </w:rPr>
        <w:t xml:space="preserve"> </w:t>
      </w:r>
      <w:r>
        <w:rPr>
          <w:rFonts w:ascii="楷体_GB2312" w:eastAsia="楷体_GB2312"/>
          <w:color w:val="000000"/>
        </w:rPr>
        <w:t xml:space="preserve">  </w:t>
      </w:r>
      <w:r>
        <w:rPr>
          <w:rFonts w:hint="eastAsia" w:ascii="楷体_GB2312" w:eastAsia="楷体_GB2312"/>
          <w:color w:val="000000"/>
        </w:rPr>
        <w:t>月</w:t>
      </w: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河南省教育厅</w:t>
      </w:r>
      <w:r>
        <w:rPr>
          <w:rFonts w:ascii="楷体_GB2312" w:eastAsia="楷体_GB2312"/>
          <w:color w:val="000000"/>
          <w:sz w:val="28"/>
          <w:szCs w:val="28"/>
        </w:rPr>
        <w:t xml:space="preserve">  制</w:t>
      </w:r>
    </w:p>
    <w:p>
      <w:pPr>
        <w:pStyle w:val="2"/>
        <w:ind w:firstLine="0"/>
        <w:rPr>
          <w:rFonts w:ascii="黑体" w:hAnsi="黑体" w:eastAsia="黑体" w:cs="黑体"/>
          <w:sz w:val="30"/>
        </w:rPr>
      </w:pPr>
    </w:p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spacing w:line="360" w:lineRule="auto"/>
        <w:jc w:val="center"/>
        <w:rPr>
          <w:rFonts w:hAnsi="宋体" w:eastAsia="黑体"/>
          <w:b/>
          <w:bCs/>
          <w:color w:val="000000"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color w:val="000000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000000"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0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1. 中心主任限一人</w:t>
      </w:r>
      <w:r>
        <w:rPr>
          <w:rFonts w:hint="eastAsia" w:ascii="仿宋_GB2312" w:hAnsi="仿宋_GB2312" w:cs="仿宋_GB2312"/>
          <w:kern w:val="0"/>
          <w:sz w:val="28"/>
          <w:szCs w:val="28"/>
        </w:rPr>
        <w:t>，在特色化示范中心建设中承担实质性工作。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2. “申报书”的各项内容应认真填写，表述准确，实事求是。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3. 所需签字之处，必须由相应人员亲笔签名。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4.“申报书”内容格式编排应规范，注意整体美观，便于阅读。表格空间不足的，可以扩展。</w:t>
      </w:r>
    </w:p>
    <w:p>
      <w:pPr>
        <w:autoSpaceDE w:val="0"/>
        <w:autoSpaceDN w:val="0"/>
        <w:jc w:val="left"/>
        <w:rPr>
          <w:rFonts w:hAnsi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color w:val="000000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pStyle w:val="2"/>
        <w:ind w:firstLine="0"/>
        <w:jc w:val="both"/>
        <w:rPr>
          <w:rFonts w:ascii="仿宋_GB2312" w:hAnsi="仿宋_GB2312" w:cs="仿宋_GB2312"/>
          <w:sz w:val="30"/>
        </w:rPr>
      </w:pPr>
    </w:p>
    <w:p>
      <w:pPr>
        <w:widowControl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Ansi="仿宋_GB2312" w:cs="仿宋_GB2312"/>
        </w:rPr>
        <w:br w:type="page"/>
      </w:r>
      <w:r>
        <w:rPr>
          <w:rFonts w:hint="eastAsia" w:ascii="仿宋_GB2312" w:hAnsi="仿宋_GB2312" w:cs="仿宋_GB2312"/>
          <w:b/>
          <w:bCs/>
          <w:sz w:val="28"/>
          <w:szCs w:val="28"/>
        </w:rPr>
        <w:t>1．中心基本情况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08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b/>
                <w:bCs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0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特色化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示范中心名称</w:t>
            </w:r>
          </w:p>
        </w:tc>
        <w:tc>
          <w:tcPr>
            <w:tcW w:w="7015" w:type="dxa"/>
            <w:noWrap w:val="0"/>
            <w:vAlign w:val="top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特色化示范中心发展目标概述</w:t>
            </w:r>
          </w:p>
        </w:tc>
        <w:tc>
          <w:tcPr>
            <w:tcW w:w="7015" w:type="dxa"/>
            <w:noWrap w:val="0"/>
            <w:vAlign w:val="top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</w:p>
        </w:tc>
      </w:tr>
    </w:tbl>
    <w:p/>
    <w:p>
      <w:pPr>
        <w:pStyle w:val="2"/>
        <w:ind w:firstLine="0"/>
        <w:jc w:val="both"/>
        <w:rPr>
          <w:rFonts w:ascii="仿宋_GB2312" w:hAnsi="仿宋_GB2312" w:cs="仿宋_GB2312"/>
          <w:b/>
          <w:bCs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tbl>
      <w:tblPr>
        <w:tblStyle w:val="4"/>
        <w:tblW w:w="8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350"/>
        <w:gridCol w:w="1232"/>
        <w:gridCol w:w="1367"/>
        <w:gridCol w:w="136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737" w:type="dxa"/>
            <w:gridSpan w:val="6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b/>
                <w:bCs/>
              </w:rPr>
              <w:t>1.2 中心负责人（主任）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姓名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性别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3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出生年月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专业技术职务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232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政治面貌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3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党内/行政职务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36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电子邮箱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主要职责</w:t>
            </w:r>
          </w:p>
        </w:tc>
        <w:tc>
          <w:tcPr>
            <w:tcW w:w="6786" w:type="dxa"/>
            <w:gridSpan w:val="5"/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9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教学经历</w:t>
            </w:r>
          </w:p>
        </w:tc>
        <w:tc>
          <w:tcPr>
            <w:tcW w:w="6786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（近五年来讲授的主要课程，包括课程名称、课程类别、学时、届数、学时总人数等）</w:t>
            </w: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19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教学研究</w:t>
            </w:r>
          </w:p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主要成果</w:t>
            </w:r>
          </w:p>
        </w:tc>
        <w:tc>
          <w:tcPr>
            <w:tcW w:w="678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  <w:p>
            <w:pPr>
              <w:pStyle w:val="2"/>
              <w:ind w:firstLine="0"/>
              <w:jc w:val="both"/>
              <w:rPr>
                <w:rFonts w:hint="eastAsia" w:ascii="仿宋_GB2312" w:hAnsi="仿宋_GB2312" w:cs="仿宋_GB2312"/>
              </w:rPr>
            </w:pPr>
          </w:p>
        </w:tc>
      </w:tr>
    </w:tbl>
    <w:p>
      <w:pPr>
        <w:rPr>
          <w:rFonts w:hAnsi="仿宋_GB2312" w:cs="仿宋_GB2312"/>
          <w:b/>
          <w:bCs/>
          <w:sz w:val="28"/>
          <w:szCs w:val="28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2.队伍建设</w:t>
      </w:r>
    </w:p>
    <w:tbl>
      <w:tblPr>
        <w:tblStyle w:val="4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1205"/>
        <w:gridCol w:w="1205"/>
        <w:gridCol w:w="1417"/>
        <w:gridCol w:w="993"/>
        <w:gridCol w:w="993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737" w:type="dxa"/>
            <w:gridSpan w:val="8"/>
            <w:noWrap w:val="0"/>
            <w:vAlign w:val="center"/>
          </w:tcPr>
          <w:p>
            <w:pPr>
              <w:pStyle w:val="2"/>
              <w:ind w:firstLine="0"/>
              <w:rPr>
                <w:rFonts w:hint="eastAsia"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cs="仿宋_GB2312"/>
                <w:b/>
                <w:bCs/>
              </w:rPr>
              <w:t>2.1 中心成员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性别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学科背景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荣誉称号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职称/职务</w:t>
            </w: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院（系部）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9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737" w:type="dxa"/>
            <w:gridSpan w:val="8"/>
            <w:noWrap w:val="0"/>
            <w:vAlign w:val="center"/>
          </w:tcPr>
          <w:p>
            <w:pPr>
              <w:pStyle w:val="2"/>
              <w:ind w:firstLine="0"/>
              <w:rPr>
                <w:rFonts w:hint="eastAsia"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cs="仿宋_GB2312"/>
                <w:b/>
                <w:bCs/>
              </w:rPr>
              <w:t>2.2人员统计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正高级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副高级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中级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博士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思政课教师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交叉学科教师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人数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比例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rPr>
          <w:rFonts w:hAnsi="仿宋_GB2312" w:cs="仿宋_GB2312"/>
          <w:b/>
          <w:bCs/>
          <w:sz w:val="28"/>
          <w:szCs w:val="28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tbl>
      <w:tblPr>
        <w:tblStyle w:val="4"/>
        <w:tblW w:w="13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1842"/>
        <w:gridCol w:w="2127"/>
        <w:gridCol w:w="1576"/>
        <w:gridCol w:w="2087"/>
        <w:gridCol w:w="2087"/>
        <w:gridCol w:w="2087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770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2.3 教师培训计划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8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培训类型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培训内容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培训对象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培训时长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培训方式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培训效果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呈现方式</w:t>
            </w: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外出交流/学习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8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10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10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8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注：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 培训类型：岗前培训、课程培训、实践研修、学术交流等。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 培训内容要注重师德、马克思主义理论素养、教育教学能力的培训。</w:t>
      </w:r>
    </w:p>
    <w:p>
      <w:pPr>
        <w:pStyle w:val="6"/>
        <w:snapToGrid w:val="0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 培训对象包括中心专业课教师、新入职教师等。</w:t>
      </w:r>
    </w:p>
    <w:p>
      <w:pPr>
        <w:rPr>
          <w:rFonts w:hint="eastAsia" w:ascii="仿宋_GB2312" w:hAnsi="仿宋_GB2312" w:cs="仿宋_GB2312"/>
        </w:rPr>
      </w:pPr>
    </w:p>
    <w:p>
      <w:pPr>
        <w:autoSpaceDE w:val="0"/>
        <w:ind w:firstLine="600" w:firstLineChars="200"/>
        <w:sectPr>
          <w:pgSz w:w="16838" w:h="11906" w:orient="landscape"/>
          <w:pgMar w:top="1361" w:right="2268" w:bottom="1531" w:left="1644" w:header="0" w:footer="1814" w:gutter="0"/>
          <w:cols w:space="720" w:num="1"/>
          <w:docGrid w:type="lines" w:linePitch="587" w:charSpace="-2615"/>
        </w:sectPr>
      </w:pPr>
    </w:p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3.建设基础及发展规划</w:t>
      </w:r>
    </w:p>
    <w:tbl>
      <w:tblPr>
        <w:tblStyle w:val="4"/>
        <w:tblW w:w="9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551"/>
        <w:gridCol w:w="992"/>
        <w:gridCol w:w="2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258" w:type="dxa"/>
            <w:gridSpan w:val="4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3.1 办公条件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80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办公面积（m</w:t>
            </w:r>
            <w:r>
              <w:rPr>
                <w:rFonts w:hint="eastAsia" w:ascii="仿宋_GB2312" w:hAnsi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间数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80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现代化教学设备（类型）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数量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925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3.2 院系课程思政研究特色</w:t>
            </w:r>
            <w:r>
              <w:rPr>
                <w:rFonts w:hint="eastAsia" w:ascii="仿宋_GB2312" w:hAnsi="仿宋_GB2312" w:cs="仿宋_GB2312"/>
                <w:sz w:val="24"/>
              </w:rPr>
              <w:t>（包括梳理院系教学内容，结合不同课程特点、思维方式和价值理念，特色化凸显）</w:t>
            </w: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925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3.3 课堂教学管理体系建设</w:t>
            </w:r>
            <w:r>
              <w:rPr>
                <w:rFonts w:hint="eastAsia" w:ascii="仿宋_GB2312" w:hAnsi="仿宋_GB2312" w:cs="仿宋_GB2312"/>
                <w:sz w:val="24"/>
              </w:rPr>
              <w:t>（包括人才培养方案、教学大纲、教学设计等的修订；示范性教学案例总结等）</w:t>
            </w: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9258" w:type="dxa"/>
            <w:gridSpan w:val="4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3.4 教学研究规划及举措</w:t>
            </w:r>
            <w:r>
              <w:rPr>
                <w:rFonts w:hint="eastAsia" w:ascii="仿宋_GB2312" w:hAnsi="仿宋_GB2312" w:cs="仿宋_GB2312"/>
                <w:sz w:val="24"/>
              </w:rPr>
              <w:t>（包括项目研究的申报与自主设立、优质项目引进、标志性成果发表、教育教学方法创新等）</w:t>
            </w: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9258" w:type="dxa"/>
            <w:gridSpan w:val="4"/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3.5 教师发展管理体系建设</w:t>
            </w:r>
            <w:r>
              <w:rPr>
                <w:rFonts w:hint="eastAsia" w:ascii="仿宋_GB2312" w:hAnsi="仿宋_GB2312" w:cs="仿宋_GB2312"/>
                <w:sz w:val="24"/>
              </w:rPr>
              <w:t>（包括示范中心网络资源平台的建立、教学资源共享机制、交流学习机制等）</w:t>
            </w:r>
          </w:p>
          <w:p>
            <w:pPr>
              <w:snapToGrid w:val="0"/>
              <w:rPr>
                <w:rFonts w:hint="eastAsia" w:ascii="仿宋_GB2312" w:hAnsi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b/>
                <w:bCs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9258" w:type="dxa"/>
            <w:gridSpan w:val="4"/>
            <w:noWrap w:val="0"/>
            <w:vAlign w:val="top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</w:rPr>
              <w:t>3.6 成效评价及效果</w:t>
            </w:r>
            <w:r>
              <w:rPr>
                <w:rFonts w:hint="eastAsia" w:ascii="仿宋_GB2312" w:hAnsi="仿宋_GB2312" w:cs="仿宋_GB2312"/>
                <w:sz w:val="24"/>
              </w:rPr>
              <w:t>（包括多维质量评价体系制定、优质思政课程的推出、相关研究会议主/承办、区域性协作等）</w:t>
            </w:r>
          </w:p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cs="仿宋_GB2312"/>
          <w:b/>
          <w:bCs/>
          <w:sz w:val="28"/>
          <w:szCs w:val="28"/>
        </w:rPr>
      </w:pPr>
      <w:r>
        <w:br w:type="page"/>
      </w:r>
      <w:r>
        <w:rPr>
          <w:rFonts w:hint="eastAsia" w:ascii="仿宋_GB2312" w:hAnsi="仿宋_GB2312" w:cs="仿宋_GB2312"/>
          <w:b/>
          <w:bCs/>
          <w:sz w:val="28"/>
          <w:szCs w:val="28"/>
        </w:rPr>
        <w:t>4. 经费概算</w:t>
      </w:r>
    </w:p>
    <w:tbl>
      <w:tblPr>
        <w:tblStyle w:val="3"/>
        <w:tblW w:w="891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705"/>
        <w:gridCol w:w="776"/>
        <w:gridCol w:w="2117"/>
        <w:gridCol w:w="524"/>
        <w:gridCol w:w="533"/>
        <w:gridCol w:w="1027"/>
        <w:gridCol w:w="22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序号</w:t>
            </w: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经费开支科目</w:t>
            </w:r>
          </w:p>
        </w:tc>
        <w:tc>
          <w:tcPr>
            <w:tcW w:w="226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>直接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>费用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</w:p>
        </w:tc>
        <w:tc>
          <w:tcPr>
            <w:tcW w:w="4977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96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>间接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>费用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05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>合计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6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年度经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费预算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年份</w:t>
            </w:r>
          </w:p>
        </w:tc>
        <w:tc>
          <w:tcPr>
            <w:tcW w:w="264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       年     </w:t>
            </w:r>
          </w:p>
        </w:tc>
        <w:tc>
          <w:tcPr>
            <w:tcW w:w="3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          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64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8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金额（万元）</w:t>
            </w:r>
          </w:p>
        </w:tc>
        <w:tc>
          <w:tcPr>
            <w:tcW w:w="264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8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cs="仿宋_GB2312"/>
          <w:b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5.推荐意见</w:t>
      </w:r>
    </w:p>
    <w:tbl>
      <w:tblPr>
        <w:tblStyle w:val="3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8945" w:type="dxa"/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学校意见：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负责人签字：                盖章：</w:t>
            </w:r>
          </w:p>
          <w:p>
            <w:pPr>
              <w:tabs>
                <w:tab w:val="left" w:pos="2219"/>
              </w:tabs>
              <w:suppressAutoHyphens/>
              <w:ind w:right="-692" w:firstLine="4132" w:firstLineChars="1722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N2IwN2E4MzJlOTkwZmFhNDJlOGI5ZTIxMDU4ZWIifQ=="/>
  </w:docVars>
  <w:rsids>
    <w:rsidRoot w:val="659B1943"/>
    <w:rsid w:val="659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2022-08-21T10:16:00Z</dcterms:created>
  <dc:creator>history</dc:creator>
  <cp:lastModifiedBy>history</cp:lastModifiedBy>
  <dcterms:modified xsi:type="dcterms:W3CDTF">2022-08-21T10:17:04Z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D6DC6337E506483B9E17BA58EBB6E39B</vt:lpwstr>
  </property>
</Properties>
</file>